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0A375F" w:rsidRDefault="00276181" w:rsidP="00276181">
      <w:pPr>
        <w:tabs>
          <w:tab w:val="left" w:pos="3237"/>
          <w:tab w:val="center" w:pos="5102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362EAC" w:rsidP="00362EAC">
      <w:pPr>
        <w:tabs>
          <w:tab w:val="center" w:pos="5102"/>
          <w:tab w:val="left" w:pos="827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E2043" w:rsidRPr="009E4982">
        <w:rPr>
          <w:sz w:val="32"/>
          <w:szCs w:val="32"/>
        </w:rPr>
        <w:t>Ростовская область</w:t>
      </w:r>
      <w:r>
        <w:rPr>
          <w:sz w:val="32"/>
          <w:szCs w:val="32"/>
        </w:rPr>
        <w:tab/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</w:t>
      </w:r>
      <w:r w:rsidR="004C71F4">
        <w:rPr>
          <w:b/>
          <w:sz w:val="28"/>
          <w:szCs w:val="28"/>
        </w:rPr>
        <w:t xml:space="preserve">   </w:t>
      </w:r>
      <w:r w:rsidR="0074423B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</w:t>
      </w:r>
      <w:r w:rsidR="00990A39">
        <w:rPr>
          <w:b/>
          <w:sz w:val="28"/>
          <w:szCs w:val="28"/>
        </w:rPr>
        <w:t xml:space="preserve"> </w:t>
      </w:r>
      <w:r w:rsidR="000B5679">
        <w:rPr>
          <w:b/>
          <w:sz w:val="28"/>
          <w:szCs w:val="28"/>
        </w:rPr>
        <w:t xml:space="preserve">   </w:t>
      </w:r>
      <w:r w:rsidR="000C4722">
        <w:rPr>
          <w:b/>
          <w:sz w:val="28"/>
          <w:szCs w:val="28"/>
        </w:rPr>
        <w:t xml:space="preserve">   27 </w:t>
      </w:r>
      <w:r w:rsidR="000B5679">
        <w:rPr>
          <w:b/>
          <w:sz w:val="28"/>
          <w:szCs w:val="28"/>
        </w:rPr>
        <w:t>декабря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E86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544334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</w:t>
      </w:r>
      <w:r w:rsidR="007B3A5B">
        <w:rPr>
          <w:sz w:val="28"/>
          <w:szCs w:val="28"/>
        </w:rPr>
        <w:t>9</w:t>
      </w:r>
      <w:r w:rsidR="007E15D3">
        <w:rPr>
          <w:sz w:val="28"/>
          <w:szCs w:val="28"/>
        </w:rPr>
        <w:t> </w:t>
      </w:r>
      <w:r w:rsidR="007B3A5B">
        <w:rPr>
          <w:sz w:val="28"/>
          <w:szCs w:val="28"/>
        </w:rPr>
        <w:t>345</w:t>
      </w:r>
      <w:r w:rsidR="007E15D3">
        <w:rPr>
          <w:sz w:val="28"/>
          <w:szCs w:val="28"/>
        </w:rPr>
        <w:t>,</w:t>
      </w:r>
      <w:r w:rsidR="007B3A5B">
        <w:rPr>
          <w:sz w:val="28"/>
          <w:szCs w:val="28"/>
        </w:rPr>
        <w:t>4</w:t>
      </w:r>
      <w:r w:rsidRPr="00FE6B3C">
        <w:rPr>
          <w:sz w:val="28"/>
          <w:szCs w:val="28"/>
        </w:rPr>
        <w:t>» заменить цифрами «</w:t>
      </w:r>
      <w:r w:rsidR="007E15D3">
        <w:rPr>
          <w:sz w:val="28"/>
          <w:szCs w:val="28"/>
        </w:rPr>
        <w:t>1</w:t>
      </w:r>
      <w:r w:rsidR="007B3A5B">
        <w:rPr>
          <w:sz w:val="28"/>
          <w:szCs w:val="28"/>
        </w:rPr>
        <w:t>8</w:t>
      </w:r>
      <w:r w:rsidR="007E15D3">
        <w:rPr>
          <w:sz w:val="28"/>
          <w:szCs w:val="28"/>
        </w:rPr>
        <w:t> </w:t>
      </w:r>
      <w:r w:rsidR="007B3A5B">
        <w:rPr>
          <w:sz w:val="28"/>
          <w:szCs w:val="28"/>
        </w:rPr>
        <w:t>927</w:t>
      </w:r>
      <w:r w:rsidR="007E15D3">
        <w:rPr>
          <w:sz w:val="28"/>
          <w:szCs w:val="28"/>
        </w:rPr>
        <w:t>,</w:t>
      </w:r>
      <w:r w:rsidR="007B3A5B">
        <w:rPr>
          <w:sz w:val="28"/>
          <w:szCs w:val="28"/>
        </w:rPr>
        <w:t>6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7E15D3">
        <w:rPr>
          <w:sz w:val="28"/>
          <w:szCs w:val="28"/>
        </w:rPr>
        <w:t>1</w:t>
      </w:r>
      <w:r w:rsidR="007B3A5B">
        <w:rPr>
          <w:sz w:val="28"/>
          <w:szCs w:val="28"/>
        </w:rPr>
        <w:t>9</w:t>
      </w:r>
      <w:r w:rsidR="007E15D3">
        <w:rPr>
          <w:sz w:val="28"/>
          <w:szCs w:val="28"/>
        </w:rPr>
        <w:t> </w:t>
      </w:r>
      <w:r w:rsidR="007B3A5B">
        <w:rPr>
          <w:sz w:val="28"/>
          <w:szCs w:val="28"/>
        </w:rPr>
        <w:t>428</w:t>
      </w:r>
      <w:r w:rsidR="007E15D3">
        <w:rPr>
          <w:sz w:val="28"/>
          <w:szCs w:val="28"/>
        </w:rPr>
        <w:t>,</w:t>
      </w:r>
      <w:r w:rsidR="007B3A5B">
        <w:rPr>
          <w:sz w:val="28"/>
          <w:szCs w:val="28"/>
        </w:rPr>
        <w:t>0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</w:t>
      </w:r>
      <w:r w:rsidR="00E125AE">
        <w:rPr>
          <w:sz w:val="28"/>
          <w:szCs w:val="28"/>
        </w:rPr>
        <w:t>9 </w:t>
      </w:r>
      <w:r w:rsidR="007B3A5B">
        <w:rPr>
          <w:sz w:val="28"/>
          <w:szCs w:val="28"/>
        </w:rPr>
        <w:t>010</w:t>
      </w:r>
      <w:r w:rsidR="00E125AE">
        <w:rPr>
          <w:sz w:val="28"/>
          <w:szCs w:val="28"/>
        </w:rPr>
        <w:t>,</w:t>
      </w:r>
      <w:r w:rsidR="007B3A5B">
        <w:rPr>
          <w:sz w:val="28"/>
          <w:szCs w:val="28"/>
        </w:rPr>
        <w:t>2</w:t>
      </w:r>
      <w:r w:rsidRPr="00FE6B3C">
        <w:rPr>
          <w:sz w:val="28"/>
          <w:szCs w:val="28"/>
        </w:rPr>
        <w:t>»;</w:t>
      </w:r>
    </w:p>
    <w:p w:rsidR="00924CBE" w:rsidRPr="007C6263" w:rsidRDefault="00924CBE" w:rsidP="00924CBE">
      <w:pPr>
        <w:ind w:firstLine="709"/>
        <w:jc w:val="both"/>
        <w:rPr>
          <w:sz w:val="28"/>
          <w:szCs w:val="28"/>
        </w:rPr>
      </w:pPr>
      <w:r w:rsidRPr="007C6263">
        <w:rPr>
          <w:sz w:val="28"/>
          <w:szCs w:val="28"/>
        </w:rPr>
        <w:t xml:space="preserve">2) в пункте </w:t>
      </w:r>
      <w:r w:rsidR="007C6263" w:rsidRPr="007C6263">
        <w:rPr>
          <w:sz w:val="28"/>
          <w:szCs w:val="28"/>
        </w:rPr>
        <w:t>9</w:t>
      </w:r>
      <w:r w:rsidRPr="007C6263">
        <w:rPr>
          <w:sz w:val="28"/>
          <w:szCs w:val="28"/>
        </w:rPr>
        <w:t>:</w:t>
      </w:r>
    </w:p>
    <w:p w:rsidR="007C6263" w:rsidRPr="005269A8" w:rsidRDefault="007C6263" w:rsidP="007C6263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>подпункт 3 изложить в новой редакции:</w:t>
      </w:r>
    </w:p>
    <w:p w:rsidR="007C6263" w:rsidRPr="00153A2B" w:rsidRDefault="007C6263" w:rsidP="007C6263">
      <w:pPr>
        <w:ind w:firstLine="709"/>
        <w:jc w:val="both"/>
        <w:rPr>
          <w:sz w:val="28"/>
          <w:szCs w:val="28"/>
        </w:rPr>
      </w:pPr>
      <w:r w:rsidRPr="00153A2B">
        <w:rPr>
          <w:sz w:val="28"/>
          <w:szCs w:val="28"/>
        </w:rPr>
        <w:t xml:space="preserve">«3) </w:t>
      </w:r>
      <w:r w:rsidRPr="00153A2B">
        <w:rPr>
          <w:color w:val="000000"/>
          <w:sz w:val="28"/>
          <w:szCs w:val="28"/>
        </w:rPr>
        <w:t xml:space="preserve">распределение иных межбюджетных трансфертов бюджету </w:t>
      </w:r>
      <w:r w:rsidRPr="00153A2B">
        <w:rPr>
          <w:sz w:val="28"/>
          <w:szCs w:val="28"/>
        </w:rPr>
        <w:t>Киселевского сельского поселения</w:t>
      </w:r>
      <w:r w:rsidRPr="00153A2B">
        <w:rPr>
          <w:color w:val="000000"/>
          <w:sz w:val="28"/>
          <w:szCs w:val="28"/>
        </w:rPr>
        <w:t xml:space="preserve"> Заветинского района  из бюджета Заветинского района на 2023 год</w:t>
      </w:r>
      <w:r w:rsidRPr="00153A2B">
        <w:rPr>
          <w:snapToGrid w:val="0"/>
          <w:sz w:val="28"/>
          <w:szCs w:val="28"/>
        </w:rPr>
        <w:t xml:space="preserve">  </w:t>
      </w:r>
      <w:r w:rsidRPr="00153A2B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5 349,6</w:t>
      </w:r>
      <w:r w:rsidRPr="00153A2B">
        <w:rPr>
          <w:color w:val="000000"/>
          <w:sz w:val="28"/>
          <w:szCs w:val="28"/>
        </w:rPr>
        <w:t xml:space="preserve"> тыс. рублей; на 2024 год в сумме 0,0 тыс. рублей, на 2025 год в сумме 0,0 тыс.</w:t>
      </w:r>
      <w:r>
        <w:rPr>
          <w:color w:val="000000"/>
          <w:sz w:val="28"/>
          <w:szCs w:val="28"/>
        </w:rPr>
        <w:t xml:space="preserve"> </w:t>
      </w:r>
      <w:r w:rsidRPr="00153A2B">
        <w:rPr>
          <w:color w:val="000000"/>
          <w:sz w:val="28"/>
          <w:szCs w:val="28"/>
        </w:rPr>
        <w:t>рублей, согласно приложению 8 к настоящему решению</w:t>
      </w:r>
      <w:r>
        <w:rPr>
          <w:color w:val="000000"/>
          <w:sz w:val="28"/>
          <w:szCs w:val="28"/>
        </w:rPr>
        <w:t>.</w:t>
      </w:r>
      <w:r w:rsidRPr="00153A2B">
        <w:rPr>
          <w:sz w:val="28"/>
          <w:szCs w:val="28"/>
        </w:rPr>
        <w:t>»;</w:t>
      </w:r>
    </w:p>
    <w:p w:rsidR="00A237A4" w:rsidRDefault="007C6263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7C6263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B128A7" w:rsidRDefault="007C6263" w:rsidP="007C6263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B128A7" w:rsidRDefault="007C6263" w:rsidP="007C6263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5B372B" w:rsidRDefault="007C6263" w:rsidP="007C6263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5B372B" w:rsidRDefault="007C6263" w:rsidP="007C6263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5B372B" w:rsidRDefault="007C6263" w:rsidP="007C6263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7C6263" w:rsidRPr="007C6263" w:rsidTr="003005E9">
        <w:trPr>
          <w:trHeight w:val="2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</w:tr>
      <w:tr w:rsidR="007C6263" w:rsidRPr="007C6263" w:rsidTr="007C6263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3 858,1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2 944,8</w:t>
            </w:r>
          </w:p>
        </w:tc>
      </w:tr>
      <w:tr w:rsidR="007C6263" w:rsidRPr="007C6263" w:rsidTr="007C6263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2 796,3</w:t>
            </w:r>
          </w:p>
        </w:tc>
      </w:tr>
      <w:tr w:rsidR="007C6263" w:rsidRPr="007C6263" w:rsidTr="007C6263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241,0</w:t>
            </w:r>
          </w:p>
        </w:tc>
      </w:tr>
      <w:tr w:rsidR="007C6263" w:rsidRPr="007C6263" w:rsidTr="007C6263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241,0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241,0</w:t>
            </w:r>
          </w:p>
        </w:tc>
      </w:tr>
      <w:tr w:rsidR="007C6263" w:rsidRPr="007C6263" w:rsidTr="007C6263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1 360,0</w:t>
            </w:r>
          </w:p>
        </w:tc>
      </w:tr>
      <w:tr w:rsidR="007C6263" w:rsidRPr="007C6263" w:rsidTr="007C6263">
        <w:trPr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1 360,0</w:t>
            </w:r>
          </w:p>
        </w:tc>
      </w:tr>
      <w:tr w:rsidR="007C6263" w:rsidRPr="007C6263" w:rsidTr="007C6263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1 360,0</w:t>
            </w:r>
          </w:p>
        </w:tc>
      </w:tr>
      <w:tr w:rsidR="007C6263" w:rsidRPr="007C6263" w:rsidTr="007C6263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1 191,8</w:t>
            </w:r>
          </w:p>
        </w:tc>
      </w:tr>
      <w:tr w:rsidR="007C6263" w:rsidRPr="007C6263" w:rsidTr="007C6263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156,0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156,0</w:t>
            </w:r>
          </w:p>
        </w:tc>
      </w:tr>
      <w:tr w:rsidR="007C6263" w:rsidRPr="007C6263" w:rsidTr="007C6263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1 035,8</w:t>
            </w:r>
          </w:p>
        </w:tc>
      </w:tr>
      <w:tr w:rsidR="007C6263" w:rsidRPr="007C6263" w:rsidTr="007C6263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</w:tr>
      <w:tr w:rsidR="007C6263" w:rsidRPr="007C6263" w:rsidTr="007C6263">
        <w:trPr>
          <w:trHeight w:val="6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</w:tr>
      <w:tr w:rsidR="007C6263" w:rsidRPr="007C6263" w:rsidTr="007C6263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148,5</w:t>
            </w:r>
          </w:p>
        </w:tc>
      </w:tr>
      <w:tr w:rsidR="007C6263" w:rsidRPr="007C6263" w:rsidTr="007C6263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7C6263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1 14 06000 00 0000 430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1 14 06020 00 0000 430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1 16 10000 00 0000 140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1 16 10060 00 0000 140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1 16 10061 10 0000 140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</w:t>
            </w:r>
            <w:r w:rsidRPr="007C6263">
              <w:rPr>
                <w:sz w:val="28"/>
                <w:szCs w:val="28"/>
              </w:rPr>
              <w:lastRenderedPageBreak/>
              <w:t>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15 069,5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6 269,9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15 069,5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6 269,9</w:t>
            </w:r>
          </w:p>
        </w:tc>
      </w:tr>
      <w:tr w:rsidR="007C6263" w:rsidRPr="007C6263" w:rsidTr="00607896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9 364,8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6 131,4</w:t>
            </w:r>
          </w:p>
        </w:tc>
      </w:tr>
      <w:tr w:rsidR="007C6263" w:rsidRPr="007C6263" w:rsidTr="00607896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6 131,4</w:t>
            </w:r>
          </w:p>
        </w:tc>
      </w:tr>
      <w:tr w:rsidR="007C6263" w:rsidRPr="007C6263" w:rsidTr="00607896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7C6263">
              <w:rPr>
                <w:sz w:val="28"/>
                <w:szCs w:val="28"/>
              </w:rPr>
              <w:lastRenderedPageBreak/>
              <w:t>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6 131,4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138,5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138,3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138,3</w:t>
            </w:r>
          </w:p>
        </w:tc>
      </w:tr>
      <w:tr w:rsidR="007C6263" w:rsidRPr="007C6263" w:rsidTr="00607896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5 574,4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5 574,4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5 574,4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607896">
        <w:trPr>
          <w:trHeight w:val="2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18 927,6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9 214,7</w:t>
            </w:r>
            <w:r w:rsidR="003005E9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3005E9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3005E9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 w:rsidR="00FC5E92"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 w:rsidR="00FC5E92"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FC5E92" w:rsidP="0030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>
              <w:rPr>
                <w:sz w:val="28"/>
                <w:szCs w:val="28"/>
              </w:rPr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>
              <w:rPr>
                <w:sz w:val="28"/>
                <w:szCs w:val="28"/>
              </w:rPr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FC5E92">
        <w:trPr>
          <w:trHeight w:val="286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Уменьшение прочих </w:t>
            </w:r>
            <w:r w:rsidRPr="000C46DE">
              <w:rPr>
                <w:sz w:val="28"/>
                <w:szCs w:val="28"/>
              </w:rPr>
              <w:lastRenderedPageBreak/>
              <w:t>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>
              <w:rPr>
                <w:sz w:val="28"/>
                <w:szCs w:val="28"/>
              </w:rPr>
              <w:lastRenderedPageBreak/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CB2A2C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326D13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26D13" w:rsidRPr="00326D13" w:rsidTr="00D4662C">
        <w:trPr>
          <w:trHeight w:val="19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19 010,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7 46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26D1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7 284,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6 677,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30,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по организации и проведению независимой оценки качества условий оказания услуг в сфере культуры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326D13" w:rsidRPr="00326D13" w:rsidTr="00326D13">
        <w:trPr>
          <w:trHeight w:val="3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26D13" w:rsidRPr="00326D13" w:rsidTr="00326D13">
        <w:trPr>
          <w:trHeight w:val="1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ЖИЛИЩНО-КОММУНАЛЬНОЕ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326D13" w:rsidRPr="00326D13" w:rsidTr="00326D1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20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17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6D13" w:rsidRPr="00326D13" w:rsidTr="00326D1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326D13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326D13" w:rsidRPr="00326D13" w:rsidTr="00326D13">
        <w:trPr>
          <w:trHeight w:val="2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2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29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26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1D1D74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CD3ADD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19 010,2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19 010,2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6 677,3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605,4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Расходы по организации и проведению независимой оценки качества условий оказания услуг в сфере культуры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3 702,0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CD3ADD">
              <w:rPr>
                <w:color w:val="000000"/>
                <w:sz w:val="28"/>
                <w:szCs w:val="28"/>
              </w:rPr>
              <w:br/>
              <w:t xml:space="preserve">«Формирование патриотизма 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0266FB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DA629C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690"/>
        <w:gridCol w:w="1276"/>
        <w:gridCol w:w="1276"/>
        <w:gridCol w:w="1134"/>
      </w:tblGrid>
      <w:tr w:rsidR="00DA629C" w:rsidRPr="00DA629C" w:rsidTr="00DA629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A629C" w:rsidRPr="00DA629C" w:rsidTr="00394B3B">
        <w:trPr>
          <w:trHeight w:val="2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19 010,2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DA629C" w:rsidRPr="00DA629C" w:rsidTr="00394B3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394B3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01.0.00.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A629C" w:rsidRPr="00DA629C" w:rsidTr="00394B3B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DA629C" w:rsidRPr="00DA629C" w:rsidTr="00394B3B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«Обеспечение качественными жилищно - коммунальными услугами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софинансирование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7 414,0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7 406,7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6 677,3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«Поддержка добровольных пожарных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DA629C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DA629C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DA629C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394B3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394B3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по организации и проведению независимой оценки качества условий оказания услуг в сфере культуры в рамках непрограммных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453,9</w:t>
            </w:r>
            <w:r w:rsidR="009420AB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217BA" w:rsidRDefault="004217BA" w:rsidP="004217BA"/>
    <w:p w:rsidR="004217BA" w:rsidRDefault="004217BA" w:rsidP="004217BA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20AB">
        <w:rPr>
          <w:color w:val="000000"/>
          <w:sz w:val="28"/>
          <w:szCs w:val="28"/>
        </w:rPr>
        <w:t>8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 w:rsidR="009420AB">
        <w:rPr>
          <w:sz w:val="28"/>
          <w:szCs w:val="28"/>
        </w:rPr>
        <w:t>8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6D7A44" w:rsidRDefault="006D7A44" w:rsidP="004217BA"/>
    <w:p w:rsidR="006D7A44" w:rsidRPr="006D7A44" w:rsidRDefault="006D7A44" w:rsidP="006D7A44"/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«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>
        <w:rPr>
          <w:rFonts w:eastAsia="Microsoft YaHei"/>
          <w:color w:val="000000"/>
          <w:sz w:val="28"/>
          <w:szCs w:val="28"/>
        </w:rPr>
        <w:t>8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сельского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>
        <w:rPr>
          <w:rFonts w:eastAsia="Microsoft YaHei"/>
          <w:color w:val="000000"/>
          <w:sz w:val="28"/>
          <w:szCs w:val="28"/>
        </w:rPr>
        <w:t xml:space="preserve">3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>
        <w:rPr>
          <w:rFonts w:eastAsia="Microsoft YaHei"/>
          <w:color w:val="000000"/>
          <w:sz w:val="28"/>
          <w:szCs w:val="28"/>
        </w:rPr>
        <w:t>4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>
        <w:rPr>
          <w:rFonts w:eastAsia="Microsoft YaHei"/>
          <w:color w:val="000000"/>
          <w:sz w:val="28"/>
          <w:szCs w:val="28"/>
        </w:rPr>
        <w:t>5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                                                                                                                                                                            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D7A44" w:rsidRPr="00791BA5" w:rsidRDefault="006D7A44" w:rsidP="006D7A44">
      <w:pPr>
        <w:autoSpaceDE w:val="0"/>
        <w:autoSpaceDN w:val="0"/>
        <w:adjustRightInd w:val="0"/>
        <w:jc w:val="right"/>
        <w:rPr>
          <w:rFonts w:eastAsia="Microsoft YaHei"/>
          <w:color w:val="000000"/>
          <w:sz w:val="28"/>
          <w:szCs w:val="28"/>
        </w:rPr>
      </w:pP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Межбюджетные трансферты, предоставляемые бюджету Киселевского сельского поселения Заветинского района из  областного бюджета   на 202</w:t>
      </w:r>
      <w:r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>
        <w:rPr>
          <w:rFonts w:eastAsia="Microsoft YaHei"/>
          <w:sz w:val="28"/>
          <w:szCs w:val="28"/>
        </w:rPr>
        <w:t>4</w:t>
      </w:r>
      <w:r w:rsidRPr="00791BA5">
        <w:rPr>
          <w:rFonts w:eastAsia="Microsoft YaHei"/>
          <w:sz w:val="28"/>
          <w:szCs w:val="28"/>
        </w:rPr>
        <w:t xml:space="preserve"> и 202</w:t>
      </w:r>
      <w:r>
        <w:rPr>
          <w:rFonts w:eastAsia="Microsoft YaHei"/>
          <w:sz w:val="28"/>
          <w:szCs w:val="28"/>
        </w:rPr>
        <w:t>5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Pr="00791BA5" w:rsidRDefault="006D7A44" w:rsidP="006D7A44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lastRenderedPageBreak/>
        <w:t>(тыс.рублей)</w:t>
      </w:r>
    </w:p>
    <w:tbl>
      <w:tblPr>
        <w:tblW w:w="10456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"/>
        <w:gridCol w:w="992"/>
        <w:gridCol w:w="1020"/>
        <w:gridCol w:w="1106"/>
        <w:gridCol w:w="1205"/>
        <w:gridCol w:w="1347"/>
        <w:gridCol w:w="1275"/>
        <w:gridCol w:w="1276"/>
        <w:gridCol w:w="1276"/>
      </w:tblGrid>
      <w:tr w:rsidR="006D7A44" w:rsidRPr="00791BA5" w:rsidTr="00A71350">
        <w:trPr>
          <w:tblCellSpacing w:w="0" w:type="dxa"/>
        </w:trPr>
        <w:tc>
          <w:tcPr>
            <w:tcW w:w="2971" w:type="dxa"/>
            <w:gridSpan w:val="3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58" w:type="dxa"/>
            <w:gridSpan w:val="3"/>
          </w:tcPr>
          <w:p w:rsidR="006D7A44" w:rsidRPr="00791BA5" w:rsidRDefault="006D7A44" w:rsidP="00A713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общественно значимых проектов по благоустройству сельских территорий (капитальный ремонт пешеходных дорожек)</w:t>
            </w:r>
          </w:p>
        </w:tc>
        <w:tc>
          <w:tcPr>
            <w:tcW w:w="3827" w:type="dxa"/>
            <w:gridSpan w:val="3"/>
          </w:tcPr>
          <w:p w:rsidR="006D7A44" w:rsidRPr="00791BA5" w:rsidRDefault="006D7A44" w:rsidP="00A713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          пожарной безопасности на территории поселений</w:t>
            </w:r>
          </w:p>
        </w:tc>
      </w:tr>
      <w:tr w:rsidR="006D7A44" w:rsidRPr="00791BA5" w:rsidTr="00A71350">
        <w:trPr>
          <w:tblCellSpacing w:w="0" w:type="dxa"/>
        </w:trPr>
        <w:tc>
          <w:tcPr>
            <w:tcW w:w="959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06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6D7A44" w:rsidRPr="00791BA5" w:rsidTr="00A71350">
        <w:trPr>
          <w:trHeight w:val="360"/>
          <w:tblCellSpacing w:w="0" w:type="dxa"/>
        </w:trPr>
        <w:tc>
          <w:tcPr>
            <w:tcW w:w="959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7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D7A44" w:rsidRPr="00791BA5" w:rsidTr="00A71350">
        <w:trPr>
          <w:trHeight w:val="2240"/>
          <w:tblCellSpacing w:w="0" w:type="dxa"/>
        </w:trPr>
        <w:tc>
          <w:tcPr>
            <w:tcW w:w="959" w:type="dxa"/>
            <w:vAlign w:val="center"/>
          </w:tcPr>
          <w:p w:rsidR="006D7A44" w:rsidRPr="00791BA5" w:rsidRDefault="006D7A44" w:rsidP="006D7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5 349,6</w:t>
            </w:r>
          </w:p>
        </w:tc>
        <w:tc>
          <w:tcPr>
            <w:tcW w:w="992" w:type="dxa"/>
            <w:vAlign w:val="center"/>
          </w:tcPr>
          <w:p w:rsidR="006D7A44" w:rsidRPr="00791BA5" w:rsidRDefault="006D7A44" w:rsidP="00A71350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6D7A44" w:rsidRPr="00791BA5" w:rsidRDefault="006D7A44" w:rsidP="00A71350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6D7A44" w:rsidRPr="00791BA5" w:rsidRDefault="006D7A44" w:rsidP="00A713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1 788,3</w:t>
            </w:r>
          </w:p>
        </w:tc>
        <w:tc>
          <w:tcPr>
            <w:tcW w:w="1205" w:type="dxa"/>
            <w:vAlign w:val="center"/>
          </w:tcPr>
          <w:p w:rsidR="006D7A44" w:rsidRPr="00791BA5" w:rsidRDefault="006D7A44" w:rsidP="00A71350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  <w:vAlign w:val="center"/>
          </w:tcPr>
          <w:p w:rsidR="006D7A44" w:rsidRPr="00791BA5" w:rsidRDefault="006D7A44" w:rsidP="00A7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D7A44" w:rsidRPr="00791BA5" w:rsidRDefault="006D7A44" w:rsidP="006D7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3 561,3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A7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A71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0,0».</w:t>
            </w:r>
          </w:p>
        </w:tc>
      </w:tr>
    </w:tbl>
    <w:p w:rsidR="006D7A44" w:rsidRDefault="006D7A44" w:rsidP="006D7A44"/>
    <w:p w:rsidR="006D7A44" w:rsidRDefault="006D7A44" w:rsidP="006D7A44">
      <w:pPr>
        <w:jc w:val="center"/>
      </w:pPr>
    </w:p>
    <w:p w:rsidR="006D7A44" w:rsidRDefault="006D7A44" w:rsidP="006D7A44"/>
    <w:p w:rsidR="00957EA2" w:rsidRDefault="006D7A44" w:rsidP="00F50994">
      <w:pPr>
        <w:tabs>
          <w:tab w:val="left" w:pos="18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629">
        <w:rPr>
          <w:sz w:val="28"/>
          <w:szCs w:val="28"/>
        </w:rPr>
        <w:t xml:space="preserve"> </w:t>
      </w:r>
      <w:r w:rsidR="00F50994">
        <w:rPr>
          <w:sz w:val="28"/>
          <w:szCs w:val="28"/>
        </w:rPr>
        <w:t xml:space="preserve">  </w:t>
      </w:r>
      <w:r w:rsidR="003D6953"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0629">
        <w:rPr>
          <w:sz w:val="28"/>
          <w:szCs w:val="28"/>
        </w:rPr>
        <w:t>опубликования</w:t>
      </w:r>
      <w:r w:rsidR="006A7DD2" w:rsidRPr="00FE6B3C">
        <w:rPr>
          <w:sz w:val="28"/>
          <w:szCs w:val="28"/>
        </w:rPr>
        <w:t>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6D7A44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4722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</w:t>
      </w:r>
      <w:r w:rsidR="00355102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0C4722">
        <w:rPr>
          <w:sz w:val="28"/>
          <w:szCs w:val="28"/>
        </w:rPr>
        <w:t xml:space="preserve"> 56</w:t>
      </w:r>
      <w:r w:rsidR="00900A60">
        <w:rPr>
          <w:sz w:val="28"/>
          <w:szCs w:val="28"/>
        </w:rPr>
        <w:t xml:space="preserve"> </w:t>
      </w:r>
    </w:p>
    <w:sectPr w:rsidR="00917A1C" w:rsidRPr="00476BCB" w:rsidSect="005E0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8C" w:rsidRDefault="00B5088C" w:rsidP="00162DCD">
      <w:r>
        <w:separator/>
      </w:r>
    </w:p>
  </w:endnote>
  <w:endnote w:type="continuationSeparator" w:id="1">
    <w:p w:rsidR="00B5088C" w:rsidRDefault="00B5088C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8C" w:rsidRDefault="00B5088C" w:rsidP="00162DCD">
      <w:r>
        <w:separator/>
      </w:r>
    </w:p>
  </w:footnote>
  <w:footnote w:type="continuationSeparator" w:id="1">
    <w:p w:rsidR="00B5088C" w:rsidRDefault="00B5088C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266FB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375F"/>
    <w:rsid w:val="000A4C24"/>
    <w:rsid w:val="000A4CD6"/>
    <w:rsid w:val="000A58A8"/>
    <w:rsid w:val="000A60F2"/>
    <w:rsid w:val="000A7551"/>
    <w:rsid w:val="000B5679"/>
    <w:rsid w:val="000C2EFC"/>
    <w:rsid w:val="000C4722"/>
    <w:rsid w:val="000C51BA"/>
    <w:rsid w:val="000D0217"/>
    <w:rsid w:val="000D1DD4"/>
    <w:rsid w:val="000D5E00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4BE5"/>
    <w:rsid w:val="00106F9C"/>
    <w:rsid w:val="00110CBA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1DE7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1D74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0DA3"/>
    <w:rsid w:val="0022359B"/>
    <w:rsid w:val="002236D3"/>
    <w:rsid w:val="00224488"/>
    <w:rsid w:val="00224914"/>
    <w:rsid w:val="00226F70"/>
    <w:rsid w:val="00235166"/>
    <w:rsid w:val="00235315"/>
    <w:rsid w:val="0023619F"/>
    <w:rsid w:val="00236443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E6A1C"/>
    <w:rsid w:val="002E78BC"/>
    <w:rsid w:val="002F097F"/>
    <w:rsid w:val="002F2A9C"/>
    <w:rsid w:val="003005E9"/>
    <w:rsid w:val="00301A0E"/>
    <w:rsid w:val="00310F82"/>
    <w:rsid w:val="00311095"/>
    <w:rsid w:val="0031369C"/>
    <w:rsid w:val="00313DCD"/>
    <w:rsid w:val="0031430F"/>
    <w:rsid w:val="00316036"/>
    <w:rsid w:val="003161A4"/>
    <w:rsid w:val="00324BD7"/>
    <w:rsid w:val="00326698"/>
    <w:rsid w:val="003269FD"/>
    <w:rsid w:val="00326D13"/>
    <w:rsid w:val="00330FE0"/>
    <w:rsid w:val="00331532"/>
    <w:rsid w:val="00331A6B"/>
    <w:rsid w:val="00333A99"/>
    <w:rsid w:val="00333CA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466D"/>
    <w:rsid w:val="00354BED"/>
    <w:rsid w:val="00355102"/>
    <w:rsid w:val="00360AF1"/>
    <w:rsid w:val="00361A5A"/>
    <w:rsid w:val="00362EAC"/>
    <w:rsid w:val="003636B8"/>
    <w:rsid w:val="00364821"/>
    <w:rsid w:val="0036495A"/>
    <w:rsid w:val="0037223D"/>
    <w:rsid w:val="00373926"/>
    <w:rsid w:val="00373B9C"/>
    <w:rsid w:val="00374C3C"/>
    <w:rsid w:val="00376430"/>
    <w:rsid w:val="0038377D"/>
    <w:rsid w:val="003847A3"/>
    <w:rsid w:val="00384A5C"/>
    <w:rsid w:val="0038564B"/>
    <w:rsid w:val="00386309"/>
    <w:rsid w:val="003930C2"/>
    <w:rsid w:val="00393C59"/>
    <w:rsid w:val="0039456A"/>
    <w:rsid w:val="00394B3B"/>
    <w:rsid w:val="003A0A36"/>
    <w:rsid w:val="003A5F67"/>
    <w:rsid w:val="003A6C66"/>
    <w:rsid w:val="003B09F2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3142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7BA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3AB4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0E8F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0BC"/>
    <w:rsid w:val="00531AB2"/>
    <w:rsid w:val="005356D8"/>
    <w:rsid w:val="00540949"/>
    <w:rsid w:val="005431B2"/>
    <w:rsid w:val="00544334"/>
    <w:rsid w:val="005452C9"/>
    <w:rsid w:val="00547B85"/>
    <w:rsid w:val="005513B7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A02C5"/>
    <w:rsid w:val="005B372B"/>
    <w:rsid w:val="005B46C3"/>
    <w:rsid w:val="005B6320"/>
    <w:rsid w:val="005B6B20"/>
    <w:rsid w:val="005C17CA"/>
    <w:rsid w:val="005C307D"/>
    <w:rsid w:val="005C3AA9"/>
    <w:rsid w:val="005C3C3E"/>
    <w:rsid w:val="005C4D00"/>
    <w:rsid w:val="005C72F2"/>
    <w:rsid w:val="005D2310"/>
    <w:rsid w:val="005D30BE"/>
    <w:rsid w:val="005D4052"/>
    <w:rsid w:val="005E01AC"/>
    <w:rsid w:val="005E0629"/>
    <w:rsid w:val="005E6F9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07896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1755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C601A"/>
    <w:rsid w:val="006D3EB0"/>
    <w:rsid w:val="006D7569"/>
    <w:rsid w:val="006D7A44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770FC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3A5B"/>
    <w:rsid w:val="007B4FE5"/>
    <w:rsid w:val="007B5D01"/>
    <w:rsid w:val="007C1132"/>
    <w:rsid w:val="007C354F"/>
    <w:rsid w:val="007C6263"/>
    <w:rsid w:val="007D1E86"/>
    <w:rsid w:val="007D1EDB"/>
    <w:rsid w:val="007D61D0"/>
    <w:rsid w:val="007E0575"/>
    <w:rsid w:val="007E15D3"/>
    <w:rsid w:val="007E4FD2"/>
    <w:rsid w:val="007E6F7A"/>
    <w:rsid w:val="007E7DD2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352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167E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482D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4CBE"/>
    <w:rsid w:val="00926BD4"/>
    <w:rsid w:val="009311B1"/>
    <w:rsid w:val="009313F9"/>
    <w:rsid w:val="00932FEB"/>
    <w:rsid w:val="00934168"/>
    <w:rsid w:val="00935233"/>
    <w:rsid w:val="00937ACF"/>
    <w:rsid w:val="00941371"/>
    <w:rsid w:val="009420AB"/>
    <w:rsid w:val="009421B7"/>
    <w:rsid w:val="00942435"/>
    <w:rsid w:val="0094264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461"/>
    <w:rsid w:val="00984AD6"/>
    <w:rsid w:val="00984CEB"/>
    <w:rsid w:val="009871C2"/>
    <w:rsid w:val="00990A39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3F7F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417E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611B"/>
    <w:rsid w:val="00A87671"/>
    <w:rsid w:val="00A91098"/>
    <w:rsid w:val="00A910F6"/>
    <w:rsid w:val="00A91502"/>
    <w:rsid w:val="00A915B8"/>
    <w:rsid w:val="00A9263B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088C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87E1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C01AC"/>
    <w:rsid w:val="00BD1666"/>
    <w:rsid w:val="00BD2748"/>
    <w:rsid w:val="00BD2CB3"/>
    <w:rsid w:val="00BD45BB"/>
    <w:rsid w:val="00BE1C44"/>
    <w:rsid w:val="00BE2043"/>
    <w:rsid w:val="00BE5C99"/>
    <w:rsid w:val="00BE7B56"/>
    <w:rsid w:val="00BF6E9E"/>
    <w:rsid w:val="00BF71BB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0D6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2A2C"/>
    <w:rsid w:val="00CB38CE"/>
    <w:rsid w:val="00CB3E25"/>
    <w:rsid w:val="00CB4675"/>
    <w:rsid w:val="00CB6068"/>
    <w:rsid w:val="00CB7656"/>
    <w:rsid w:val="00CC3218"/>
    <w:rsid w:val="00CC6C14"/>
    <w:rsid w:val="00CC78EB"/>
    <w:rsid w:val="00CD3ADD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551C"/>
    <w:rsid w:val="00D26173"/>
    <w:rsid w:val="00D358EC"/>
    <w:rsid w:val="00D3676A"/>
    <w:rsid w:val="00D4212D"/>
    <w:rsid w:val="00D4502B"/>
    <w:rsid w:val="00D4662C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29C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25AE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679D2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6C97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147"/>
    <w:rsid w:val="00EF5887"/>
    <w:rsid w:val="00F06B55"/>
    <w:rsid w:val="00F07D41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09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5E92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F8B0-BDD4-45DB-BB9A-490E7FC7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65</Pages>
  <Words>11132</Words>
  <Characters>63457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2023-12-27T06:44:00Z</dcterms:created>
  <dcterms:modified xsi:type="dcterms:W3CDTF">2023-12-27T06:44:00Z</dcterms:modified>
</cp:coreProperties>
</file>